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37" w:rsidRPr="00BB6037" w:rsidRDefault="00BB6037" w:rsidP="00BB6037">
      <w:pPr>
        <w:spacing w:after="0" w:line="300" w:lineRule="atLeast"/>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Certifications &amp; exams &gt; MCITP</w:t>
      </w:r>
    </w:p>
    <w:p w:rsidR="00BB6037" w:rsidRPr="00BB6037" w:rsidRDefault="00BB6037" w:rsidP="00BB6037">
      <w:pPr>
        <w:spacing w:after="0" w:line="300" w:lineRule="atLeast"/>
        <w:jc w:val="center"/>
        <w:textAlignment w:val="baseline"/>
        <w:rPr>
          <w:rFonts w:ascii="Segoe UI" w:eastAsia="Times New Roman" w:hAnsi="Segoe UI" w:cs="Segoe UI"/>
          <w:color w:val="222222"/>
          <w:sz w:val="20"/>
          <w:szCs w:val="20"/>
          <w:lang w:val="en-US" w:eastAsia="en-US"/>
        </w:rPr>
      </w:pPr>
    </w:p>
    <w:p w:rsidR="00BB6037" w:rsidRPr="00BB6037" w:rsidRDefault="00BB6037" w:rsidP="00BB6037">
      <w:pPr>
        <w:spacing w:after="120" w:line="288" w:lineRule="atLeast"/>
        <w:textAlignment w:val="baseline"/>
        <w:outlineLvl w:val="0"/>
        <w:rPr>
          <w:rFonts w:ascii="Segoe UI Light" w:eastAsia="Times New Roman" w:hAnsi="Segoe UI Light" w:cs="Segoe UI"/>
          <w:color w:val="1A1A1A"/>
          <w:kern w:val="36"/>
          <w:sz w:val="46"/>
          <w:szCs w:val="46"/>
          <w:lang w:val="en-US" w:eastAsia="en-US"/>
        </w:rPr>
      </w:pPr>
      <w:r w:rsidRPr="00BB6037">
        <w:rPr>
          <w:rFonts w:ascii="Segoe UI Light" w:eastAsia="Times New Roman" w:hAnsi="Segoe UI Light" w:cs="Segoe UI"/>
          <w:color w:val="1A1A1A"/>
          <w:kern w:val="36"/>
          <w:sz w:val="46"/>
          <w:szCs w:val="46"/>
          <w:lang w:val="en-US" w:eastAsia="en-US"/>
        </w:rPr>
        <w:t>Microsoft Certified IT Professional (MCITP)</w:t>
      </w:r>
    </w:p>
    <w:p w:rsidR="00BB6037" w:rsidRPr="00BB6037" w:rsidRDefault="00BB6037" w:rsidP="00BB6037">
      <w:pPr>
        <w:spacing w:after="0" w:line="300" w:lineRule="atLeast"/>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These certifications prove that you have the comprehensive set of skills to perform a particular IT job role, such as database administrator or enterprise messaging administrator. They are based on older versions of Microsoft technologies, and your MCITP certification will decline in value as companies move to newer versions of our products. Take advantage of special upgrades to earn a </w:t>
      </w:r>
      <w:hyperlink r:id="rId7" w:history="1">
        <w:r w:rsidRPr="00BB6037">
          <w:rPr>
            <w:rFonts w:ascii="Segoe UI" w:eastAsia="Times New Roman" w:hAnsi="Segoe UI" w:cs="Segoe UI"/>
            <w:color w:val="1570A6"/>
            <w:sz w:val="20"/>
            <w:szCs w:val="20"/>
            <w:u w:val="single"/>
            <w:bdr w:val="none" w:sz="0" w:space="0" w:color="auto" w:frame="1"/>
            <w:lang w:val="en-US" w:eastAsia="en-US"/>
          </w:rPr>
          <w:t>Microsoft Certified Solutions Expert (MCSE)</w:t>
        </w:r>
      </w:hyperlink>
      <w:r w:rsidRPr="00BB6037">
        <w:rPr>
          <w:rFonts w:ascii="Segoe UI" w:eastAsia="Times New Roman" w:hAnsi="Segoe UI" w:cs="Segoe UI"/>
          <w:color w:val="222222"/>
          <w:sz w:val="20"/>
          <w:szCs w:val="20"/>
          <w:lang w:val="en-US" w:eastAsia="en-US"/>
        </w:rPr>
        <w:t> certification, and protect your investment in certifications.</w:t>
      </w:r>
    </w:p>
    <w:p w:rsidR="00BB6037" w:rsidRDefault="00BB6037" w:rsidP="00BB6037">
      <w:pPr>
        <w:spacing w:after="0" w:line="300" w:lineRule="atLeast"/>
        <w:textAlignment w:val="baseline"/>
        <w:rPr>
          <w:rFonts w:ascii="Segoe UI" w:eastAsia="Times New Roman" w:hAnsi="Segoe UI" w:cs="Segoe UI"/>
          <w:color w:val="222222"/>
          <w:sz w:val="20"/>
          <w:szCs w:val="20"/>
          <w:lang w:val="en-US" w:eastAsia="en-US"/>
        </w:rPr>
      </w:pPr>
    </w:p>
    <w:p w:rsidR="00BB6037" w:rsidRPr="00BB6037" w:rsidRDefault="00BB6037" w:rsidP="00BB6037">
      <w:pPr>
        <w:spacing w:after="0" w:line="300" w:lineRule="atLeast"/>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Most MCITP certifications will be retired by July 31, 2014. Please check the certifications that follow for specific retirement dates. Your retired certification will remain on your transcript. After certifications and their relevant exams are retired, they're added to the lists of </w:t>
      </w:r>
      <w:hyperlink r:id="rId8" w:history="1">
        <w:r w:rsidRPr="00BB6037">
          <w:rPr>
            <w:rFonts w:ascii="Segoe UI" w:eastAsia="Times New Roman" w:hAnsi="Segoe UI" w:cs="Segoe UI"/>
            <w:color w:val="1570A6"/>
            <w:sz w:val="20"/>
            <w:szCs w:val="20"/>
            <w:u w:val="single"/>
            <w:bdr w:val="none" w:sz="0" w:space="0" w:color="auto" w:frame="1"/>
            <w:lang w:val="en-US" w:eastAsia="en-US"/>
          </w:rPr>
          <w:t>retired exams</w:t>
        </w:r>
      </w:hyperlink>
      <w:r w:rsidRPr="00BB6037">
        <w:rPr>
          <w:rFonts w:ascii="Segoe UI" w:eastAsia="Times New Roman" w:hAnsi="Segoe UI" w:cs="Segoe UI"/>
          <w:color w:val="222222"/>
          <w:sz w:val="20"/>
          <w:szCs w:val="20"/>
          <w:lang w:val="en-US" w:eastAsia="en-US"/>
        </w:rPr>
        <w:t> and </w:t>
      </w:r>
      <w:hyperlink r:id="rId9" w:history="1">
        <w:r w:rsidRPr="00BB6037">
          <w:rPr>
            <w:rFonts w:ascii="Segoe UI" w:eastAsia="Times New Roman" w:hAnsi="Segoe UI" w:cs="Segoe UI"/>
            <w:color w:val="1570A6"/>
            <w:sz w:val="20"/>
            <w:szCs w:val="20"/>
            <w:u w:val="single"/>
            <w:bdr w:val="none" w:sz="0" w:space="0" w:color="auto" w:frame="1"/>
            <w:lang w:val="en-US" w:eastAsia="en-US"/>
          </w:rPr>
          <w:t>retired certifications</w:t>
        </w:r>
      </w:hyperlink>
      <w:r w:rsidRPr="00BB6037">
        <w:rPr>
          <w:rFonts w:ascii="Segoe UI" w:eastAsia="Times New Roman" w:hAnsi="Segoe UI" w:cs="Segoe UI"/>
          <w:color w:val="222222"/>
          <w:sz w:val="20"/>
          <w:szCs w:val="20"/>
          <w:lang w:val="en-US" w:eastAsia="en-US"/>
        </w:rPr>
        <w:t>.</w:t>
      </w:r>
    </w:p>
    <w:p w:rsidR="00BB6037" w:rsidRDefault="00BB6037" w:rsidP="00BB6037">
      <w:pPr>
        <w:spacing w:after="72" w:line="288" w:lineRule="atLeast"/>
        <w:textAlignment w:val="baseline"/>
        <w:outlineLvl w:val="2"/>
        <w:rPr>
          <w:rFonts w:ascii="Segoe UI" w:eastAsia="Times New Roman" w:hAnsi="Segoe UI" w:cs="Segoe UI"/>
          <w:color w:val="1A1A1A"/>
          <w:sz w:val="31"/>
          <w:szCs w:val="31"/>
          <w:lang w:val="en-US" w:eastAsia="en-US"/>
        </w:rPr>
      </w:pPr>
    </w:p>
    <w:p w:rsidR="00BB6037" w:rsidRPr="00BB6037" w:rsidRDefault="00BB6037" w:rsidP="00BB6037">
      <w:pPr>
        <w:spacing w:after="72" w:line="288" w:lineRule="atLeast"/>
        <w:textAlignment w:val="baseline"/>
        <w:outlineLvl w:val="2"/>
        <w:rPr>
          <w:rFonts w:ascii="Segoe UI" w:eastAsia="Times New Roman" w:hAnsi="Segoe UI" w:cs="Segoe UI"/>
          <w:color w:val="1A1A1A"/>
          <w:sz w:val="31"/>
          <w:szCs w:val="31"/>
          <w:lang w:val="en-US" w:eastAsia="en-US"/>
        </w:rPr>
      </w:pPr>
      <w:r>
        <w:rPr>
          <w:rFonts w:ascii="Segoe UI" w:eastAsia="Times New Roman" w:hAnsi="Segoe UI" w:cs="Segoe UI"/>
          <w:color w:val="1A1A1A"/>
          <w:sz w:val="31"/>
          <w:szCs w:val="31"/>
          <w:lang w:val="en-US" w:eastAsia="en-US"/>
        </w:rPr>
        <w:t>MCITP certifications include:</w:t>
      </w:r>
    </w:p>
    <w:p w:rsidR="00BB6037" w:rsidRPr="00BB6037" w:rsidRDefault="00972545" w:rsidP="00BB6037">
      <w:pPr>
        <w:spacing w:after="0" w:line="300" w:lineRule="atLeast"/>
        <w:textAlignment w:val="baseline"/>
        <w:rPr>
          <w:rFonts w:ascii="Segoe UI Semibold" w:eastAsia="Times New Roman" w:hAnsi="Segoe UI Semibold" w:cs="Segoe UI"/>
          <w:color w:val="222222"/>
          <w:sz w:val="20"/>
          <w:szCs w:val="20"/>
          <w:lang w:val="en-US" w:eastAsia="en-US"/>
        </w:rPr>
      </w:pPr>
      <w:hyperlink r:id="rId10" w:anchor="item-ID0EF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Office 365</w:t>
        </w:r>
      </w:hyperlink>
    </w:p>
    <w:p w:rsidR="00BB6037" w:rsidRPr="00BB6037" w:rsidRDefault="00BB6037" w:rsidP="00BB6037">
      <w:pPr>
        <w:spacing w:before="369"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These certifications will be retired on April 1, 2014.</w:t>
      </w:r>
    </w:p>
    <w:p w:rsidR="00BB6037" w:rsidRDefault="00972545"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hyperlink r:id="rId11" w:anchor="item-ID0EE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Windows client</w:t>
        </w:r>
      </w:hyperlink>
    </w:p>
    <w:p w:rsidR="00BB6037" w:rsidRPr="00BB6037" w:rsidRDefault="00BB6037"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p>
    <w:p w:rsidR="00BB6037" w:rsidRP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b/>
          <w:bCs/>
          <w:color w:val="222222"/>
          <w:sz w:val="20"/>
          <w:szCs w:val="20"/>
          <w:bdr w:val="none" w:sz="0" w:space="0" w:color="auto" w:frame="1"/>
          <w:lang w:val="en-US" w:eastAsia="en-US"/>
        </w:rPr>
        <w:t>MCITP certifications on Windows 7</w:t>
      </w:r>
    </w:p>
    <w:tbl>
      <w:tblPr>
        <w:tblW w:w="6660" w:type="dxa"/>
        <w:tblInd w:w="720" w:type="dxa"/>
        <w:tblCellMar>
          <w:left w:w="0" w:type="dxa"/>
          <w:right w:w="0" w:type="dxa"/>
        </w:tblCellMar>
        <w:tblLook w:val="04A0"/>
      </w:tblPr>
      <w:tblGrid>
        <w:gridCol w:w="5490"/>
        <w:gridCol w:w="1170"/>
      </w:tblGrid>
      <w:tr w:rsidR="00BB6037" w:rsidRPr="00BB6037" w:rsidTr="00BB6037">
        <w:trPr>
          <w:tblHeader/>
        </w:trPr>
        <w:tc>
          <w:tcPr>
            <w:tcW w:w="5490" w:type="dxa"/>
            <w:tcBorders>
              <w:top w:val="nil"/>
              <w:left w:val="nil"/>
              <w:bottom w:val="dashed" w:sz="6" w:space="0" w:color="D2D2D2"/>
              <w:right w:val="nil"/>
            </w:tcBorders>
            <w:shd w:val="clear" w:color="auto" w:fill="auto"/>
            <w:tcMar>
              <w:top w:w="111" w:type="dxa"/>
              <w:left w:w="0" w:type="dxa"/>
              <w:bottom w:w="111"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b/>
                <w:bCs/>
                <w:sz w:val="20"/>
                <w:szCs w:val="20"/>
                <w:lang w:val="en-US" w:eastAsia="en-US"/>
              </w:rPr>
            </w:pPr>
            <w:r w:rsidRPr="00BB6037">
              <w:rPr>
                <w:rFonts w:ascii="Times New Roman" w:eastAsia="Times New Roman" w:hAnsi="Times New Roman" w:cs="Times New Roman"/>
                <w:b/>
                <w:bCs/>
                <w:sz w:val="20"/>
                <w:szCs w:val="20"/>
                <w:lang w:val="en-US" w:eastAsia="en-US"/>
              </w:rPr>
              <w:t>Certification title</w:t>
            </w:r>
          </w:p>
        </w:tc>
        <w:tc>
          <w:tcPr>
            <w:tcW w:w="1170" w:type="dxa"/>
            <w:tcBorders>
              <w:top w:val="nil"/>
              <w:left w:val="nil"/>
              <w:bottom w:val="dashed" w:sz="6" w:space="0" w:color="D2D2D2"/>
              <w:right w:val="nil"/>
            </w:tcBorders>
            <w:shd w:val="clear" w:color="auto" w:fill="auto"/>
            <w:tcMar>
              <w:top w:w="111" w:type="dxa"/>
              <w:left w:w="185" w:type="dxa"/>
              <w:bottom w:w="111" w:type="dxa"/>
              <w:right w:w="185" w:type="dxa"/>
            </w:tcMar>
            <w:hideMark/>
          </w:tcPr>
          <w:p w:rsidR="00BB6037" w:rsidRPr="00BB6037" w:rsidRDefault="00BB6037" w:rsidP="00BB6037">
            <w:pPr>
              <w:spacing w:after="0" w:line="240" w:lineRule="auto"/>
              <w:jc w:val="center"/>
              <w:textAlignment w:val="baseline"/>
              <w:rPr>
                <w:rFonts w:ascii="Times New Roman" w:eastAsia="Times New Roman" w:hAnsi="Times New Roman" w:cs="Times New Roman"/>
                <w:b/>
                <w:bCs/>
                <w:sz w:val="20"/>
                <w:szCs w:val="20"/>
                <w:lang w:val="en-US" w:eastAsia="en-US"/>
              </w:rPr>
            </w:pPr>
            <w:r w:rsidRPr="00BB6037">
              <w:rPr>
                <w:rFonts w:ascii="Times New Roman" w:eastAsia="Times New Roman" w:hAnsi="Times New Roman" w:cs="Times New Roman"/>
                <w:b/>
                <w:bCs/>
                <w:sz w:val="20"/>
                <w:szCs w:val="20"/>
                <w:lang w:val="en-US" w:eastAsia="en-US"/>
              </w:rPr>
              <w:t>Required exam</w:t>
            </w:r>
          </w:p>
        </w:tc>
      </w:tr>
      <w:tr w:rsidR="00BB6037" w:rsidRPr="00BB6037" w:rsidTr="00BB6037">
        <w:tc>
          <w:tcPr>
            <w:tcW w:w="5490" w:type="dxa"/>
            <w:tcBorders>
              <w:top w:val="nil"/>
              <w:left w:val="nil"/>
              <w:bottom w:val="dashed" w:sz="6" w:space="0" w:color="D2D2D2"/>
              <w:right w:val="nil"/>
            </w:tcBorders>
            <w:shd w:val="clear" w:color="auto" w:fill="auto"/>
            <w:tcMar>
              <w:top w:w="300" w:type="dxa"/>
              <w:left w:w="0" w:type="dxa"/>
              <w:bottom w:w="300"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sz w:val="20"/>
                <w:szCs w:val="20"/>
                <w:lang w:val="en-US" w:eastAsia="en-US"/>
              </w:rPr>
            </w:pPr>
            <w:r w:rsidRPr="00BB6037">
              <w:rPr>
                <w:rFonts w:ascii="Times New Roman" w:eastAsia="Times New Roman" w:hAnsi="Times New Roman" w:cs="Times New Roman"/>
                <w:sz w:val="20"/>
                <w:szCs w:val="20"/>
                <w:lang w:val="en-US" w:eastAsia="en-US"/>
              </w:rPr>
              <w:t>MCITP: Enterprise Desktop Support Technician on Windows 7</w:t>
            </w:r>
          </w:p>
        </w:tc>
        <w:tc>
          <w:tcPr>
            <w:tcW w:w="1170" w:type="dxa"/>
            <w:tcBorders>
              <w:top w:val="nil"/>
              <w:left w:val="nil"/>
              <w:bottom w:val="dashed" w:sz="6" w:space="0" w:color="D2D2D2"/>
              <w:right w:val="nil"/>
            </w:tcBorders>
            <w:shd w:val="clear" w:color="auto" w:fill="auto"/>
            <w:tcMar>
              <w:top w:w="300" w:type="dxa"/>
              <w:left w:w="185" w:type="dxa"/>
              <w:bottom w:w="300" w:type="dxa"/>
              <w:right w:w="185" w:type="dxa"/>
            </w:tcMar>
            <w:hideMark/>
          </w:tcPr>
          <w:p w:rsidR="00BB6037" w:rsidRPr="00BB6037" w:rsidRDefault="00972545" w:rsidP="00BB6037">
            <w:pPr>
              <w:spacing w:after="0" w:line="240" w:lineRule="auto"/>
              <w:jc w:val="center"/>
              <w:textAlignment w:val="baseline"/>
              <w:rPr>
                <w:rFonts w:ascii="Times New Roman" w:eastAsia="Times New Roman" w:hAnsi="Times New Roman" w:cs="Times New Roman"/>
                <w:sz w:val="20"/>
                <w:szCs w:val="20"/>
                <w:lang w:val="en-US" w:eastAsia="en-US"/>
              </w:rPr>
            </w:pPr>
            <w:hyperlink r:id="rId12"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680</w:t>
              </w:r>
            </w:hyperlink>
          </w:p>
          <w:p w:rsidR="00BB6037" w:rsidRPr="00BB6037" w:rsidRDefault="00972545" w:rsidP="00BB6037">
            <w:pPr>
              <w:spacing w:after="0" w:line="240" w:lineRule="auto"/>
              <w:jc w:val="center"/>
              <w:textAlignment w:val="baseline"/>
              <w:rPr>
                <w:rFonts w:ascii="Times New Roman" w:eastAsia="Times New Roman" w:hAnsi="Times New Roman" w:cs="Times New Roman"/>
                <w:sz w:val="20"/>
                <w:szCs w:val="20"/>
                <w:lang w:val="en-US" w:eastAsia="en-US"/>
              </w:rPr>
            </w:pPr>
            <w:hyperlink r:id="rId13"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685</w:t>
              </w:r>
            </w:hyperlink>
          </w:p>
        </w:tc>
      </w:tr>
      <w:tr w:rsidR="00BB6037" w:rsidRPr="00BB6037" w:rsidTr="00BB6037">
        <w:tc>
          <w:tcPr>
            <w:tcW w:w="5490" w:type="dxa"/>
            <w:tcBorders>
              <w:top w:val="nil"/>
              <w:left w:val="nil"/>
              <w:bottom w:val="dashed" w:sz="6" w:space="0" w:color="D2D2D2"/>
              <w:right w:val="nil"/>
            </w:tcBorders>
            <w:shd w:val="clear" w:color="auto" w:fill="auto"/>
            <w:tcMar>
              <w:top w:w="300" w:type="dxa"/>
              <w:left w:w="0" w:type="dxa"/>
              <w:bottom w:w="300"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sz w:val="20"/>
                <w:szCs w:val="20"/>
                <w:lang w:val="en-US" w:eastAsia="en-US"/>
              </w:rPr>
            </w:pPr>
            <w:r w:rsidRPr="00BB6037">
              <w:rPr>
                <w:rFonts w:ascii="Times New Roman" w:eastAsia="Times New Roman" w:hAnsi="Times New Roman" w:cs="Times New Roman"/>
                <w:sz w:val="20"/>
                <w:szCs w:val="20"/>
                <w:lang w:val="en-US" w:eastAsia="en-US"/>
              </w:rPr>
              <w:t>MCITP: Enterprise Desktop Administrator on Windows 7</w:t>
            </w:r>
          </w:p>
        </w:tc>
        <w:tc>
          <w:tcPr>
            <w:tcW w:w="1170" w:type="dxa"/>
            <w:tcBorders>
              <w:top w:val="nil"/>
              <w:left w:val="nil"/>
              <w:bottom w:val="dashed" w:sz="6" w:space="0" w:color="D2D2D2"/>
              <w:right w:val="nil"/>
            </w:tcBorders>
            <w:shd w:val="clear" w:color="auto" w:fill="auto"/>
            <w:tcMar>
              <w:top w:w="300" w:type="dxa"/>
              <w:left w:w="185" w:type="dxa"/>
              <w:bottom w:w="300" w:type="dxa"/>
              <w:right w:w="185" w:type="dxa"/>
            </w:tcMar>
            <w:hideMark/>
          </w:tcPr>
          <w:p w:rsidR="00BB6037" w:rsidRPr="00BB6037" w:rsidRDefault="00972545" w:rsidP="00BB6037">
            <w:pPr>
              <w:spacing w:after="0" w:line="240" w:lineRule="auto"/>
              <w:jc w:val="center"/>
              <w:textAlignment w:val="baseline"/>
              <w:rPr>
                <w:rFonts w:ascii="Times New Roman" w:eastAsia="Times New Roman" w:hAnsi="Times New Roman" w:cs="Times New Roman"/>
                <w:sz w:val="20"/>
                <w:szCs w:val="20"/>
                <w:lang w:val="en-US" w:eastAsia="en-US"/>
              </w:rPr>
            </w:pPr>
            <w:hyperlink r:id="rId14"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680</w:t>
              </w:r>
            </w:hyperlink>
          </w:p>
          <w:p w:rsidR="00BB6037" w:rsidRPr="00BB6037" w:rsidRDefault="00972545" w:rsidP="00BB6037">
            <w:pPr>
              <w:spacing w:after="0" w:line="240" w:lineRule="auto"/>
              <w:jc w:val="center"/>
              <w:textAlignment w:val="baseline"/>
              <w:rPr>
                <w:rFonts w:ascii="Times New Roman" w:eastAsia="Times New Roman" w:hAnsi="Times New Roman" w:cs="Times New Roman"/>
                <w:sz w:val="20"/>
                <w:szCs w:val="20"/>
                <w:lang w:val="en-US" w:eastAsia="en-US"/>
              </w:rPr>
            </w:pPr>
            <w:hyperlink r:id="rId15"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686</w:t>
              </w:r>
            </w:hyperlink>
          </w:p>
        </w:tc>
      </w:tr>
    </w:tbl>
    <w:p w:rsidR="00BB6037" w:rsidRDefault="00BB6037"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p>
    <w:p w:rsidR="00BB6037" w:rsidRPr="00BB6037" w:rsidRDefault="00972545"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hyperlink r:id="rId16" w:anchor="item-ID0ED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Windows Server</w:t>
        </w:r>
      </w:hyperlink>
    </w:p>
    <w:p w:rsidR="00BB6037" w:rsidRPr="00BB6037" w:rsidRDefault="00BB6037" w:rsidP="00BB6037">
      <w:pPr>
        <w:spacing w:after="0"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The MCITP: Enterprise Administrator on Windows Server 2008 and the MCITP: Virtualization Administrator on Windows Server 2008 R2 certifications will be retired on July 31, 2014. You must meet all of the requirements for a certification prior to the certification retirement date in order to earn that certification.</w:t>
      </w:r>
    </w:p>
    <w:p w:rsidR="00BB6037" w:rsidRP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The </w:t>
      </w:r>
      <w:hyperlink r:id="rId17" w:history="1">
        <w:r w:rsidRPr="00BB6037">
          <w:rPr>
            <w:rFonts w:ascii="Segoe UI" w:eastAsia="Times New Roman" w:hAnsi="Segoe UI" w:cs="Segoe UI"/>
            <w:color w:val="1570A6"/>
            <w:sz w:val="20"/>
            <w:szCs w:val="20"/>
            <w:u w:val="single"/>
            <w:bdr w:val="none" w:sz="0" w:space="0" w:color="auto" w:frame="1"/>
            <w:lang w:val="en-US" w:eastAsia="en-US"/>
          </w:rPr>
          <w:t>MCSA: Windows Server 2008 certification</w:t>
        </w:r>
      </w:hyperlink>
      <w:r w:rsidRPr="00BB6037">
        <w:rPr>
          <w:rFonts w:ascii="Segoe UI" w:eastAsia="Times New Roman" w:hAnsi="Segoe UI" w:cs="Segoe UI"/>
          <w:color w:val="222222"/>
          <w:sz w:val="20"/>
          <w:szCs w:val="20"/>
          <w:lang w:val="en-US" w:eastAsia="en-US"/>
        </w:rPr>
        <w:t> will remain in market.</w:t>
      </w:r>
    </w:p>
    <w:tbl>
      <w:tblPr>
        <w:tblW w:w="6210" w:type="dxa"/>
        <w:tblInd w:w="720" w:type="dxa"/>
        <w:tblCellMar>
          <w:left w:w="0" w:type="dxa"/>
          <w:right w:w="0" w:type="dxa"/>
        </w:tblCellMar>
        <w:tblLook w:val="04A0"/>
      </w:tblPr>
      <w:tblGrid>
        <w:gridCol w:w="4950"/>
        <w:gridCol w:w="1260"/>
      </w:tblGrid>
      <w:tr w:rsidR="00BB6037" w:rsidRPr="00BB6037" w:rsidTr="00BB6037">
        <w:trPr>
          <w:tblHeader/>
        </w:trPr>
        <w:tc>
          <w:tcPr>
            <w:tcW w:w="4950" w:type="dxa"/>
            <w:tcBorders>
              <w:top w:val="nil"/>
              <w:left w:val="nil"/>
              <w:bottom w:val="dashed" w:sz="6" w:space="0" w:color="D2D2D2"/>
              <w:right w:val="nil"/>
            </w:tcBorders>
            <w:shd w:val="clear" w:color="auto" w:fill="auto"/>
            <w:tcMar>
              <w:top w:w="111" w:type="dxa"/>
              <w:left w:w="0" w:type="dxa"/>
              <w:bottom w:w="111"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b/>
                <w:bCs/>
                <w:sz w:val="20"/>
                <w:szCs w:val="20"/>
                <w:lang w:val="en-US" w:eastAsia="en-US"/>
              </w:rPr>
            </w:pPr>
            <w:r w:rsidRPr="00BB6037">
              <w:rPr>
                <w:rFonts w:ascii="Times New Roman" w:eastAsia="Times New Roman" w:hAnsi="Times New Roman" w:cs="Times New Roman"/>
                <w:b/>
                <w:bCs/>
                <w:sz w:val="20"/>
                <w:szCs w:val="20"/>
                <w:lang w:val="en-US" w:eastAsia="en-US"/>
              </w:rPr>
              <w:lastRenderedPageBreak/>
              <w:t>Certification title</w:t>
            </w:r>
          </w:p>
        </w:tc>
        <w:tc>
          <w:tcPr>
            <w:tcW w:w="1260" w:type="dxa"/>
            <w:tcBorders>
              <w:top w:val="nil"/>
              <w:left w:val="nil"/>
              <w:bottom w:val="dashed" w:sz="6" w:space="0" w:color="D2D2D2"/>
              <w:right w:val="nil"/>
            </w:tcBorders>
            <w:shd w:val="clear" w:color="auto" w:fill="auto"/>
            <w:tcMar>
              <w:top w:w="111" w:type="dxa"/>
              <w:left w:w="185" w:type="dxa"/>
              <w:bottom w:w="111"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b/>
                <w:bCs/>
                <w:sz w:val="20"/>
                <w:szCs w:val="20"/>
                <w:lang w:val="en-US" w:eastAsia="en-US"/>
              </w:rPr>
            </w:pPr>
            <w:r w:rsidRPr="00BB6037">
              <w:rPr>
                <w:rFonts w:ascii="Times New Roman" w:eastAsia="Times New Roman" w:hAnsi="Times New Roman" w:cs="Times New Roman"/>
                <w:b/>
                <w:bCs/>
                <w:sz w:val="20"/>
                <w:szCs w:val="20"/>
                <w:lang w:val="en-US" w:eastAsia="en-US"/>
              </w:rPr>
              <w:t>Required exam</w:t>
            </w:r>
          </w:p>
        </w:tc>
      </w:tr>
      <w:tr w:rsidR="00BB6037" w:rsidRPr="00BB6037" w:rsidTr="00BB6037">
        <w:tc>
          <w:tcPr>
            <w:tcW w:w="4950" w:type="dxa"/>
            <w:tcBorders>
              <w:top w:val="nil"/>
              <w:left w:val="nil"/>
              <w:bottom w:val="dashed" w:sz="6" w:space="0" w:color="D2D2D2"/>
              <w:right w:val="nil"/>
            </w:tcBorders>
            <w:shd w:val="clear" w:color="auto" w:fill="auto"/>
            <w:tcMar>
              <w:top w:w="300" w:type="dxa"/>
              <w:left w:w="0" w:type="dxa"/>
              <w:bottom w:w="300"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sz w:val="20"/>
                <w:szCs w:val="20"/>
                <w:lang w:val="en-US" w:eastAsia="en-US"/>
              </w:rPr>
            </w:pPr>
            <w:r w:rsidRPr="00BB6037">
              <w:rPr>
                <w:rFonts w:ascii="Times New Roman" w:eastAsia="Times New Roman" w:hAnsi="Times New Roman" w:cs="Times New Roman"/>
                <w:sz w:val="20"/>
                <w:szCs w:val="20"/>
                <w:lang w:val="en-US" w:eastAsia="en-US"/>
              </w:rPr>
              <w:t>MCITP: Enterprise Administrator on Windows Server 2008</w:t>
            </w:r>
          </w:p>
        </w:tc>
        <w:tc>
          <w:tcPr>
            <w:tcW w:w="1260" w:type="dxa"/>
            <w:tcBorders>
              <w:top w:val="nil"/>
              <w:left w:val="nil"/>
              <w:bottom w:val="dashed" w:sz="6" w:space="0" w:color="D2D2D2"/>
              <w:right w:val="nil"/>
            </w:tcBorders>
            <w:shd w:val="clear" w:color="auto" w:fill="auto"/>
            <w:tcMar>
              <w:top w:w="300" w:type="dxa"/>
              <w:left w:w="185" w:type="dxa"/>
              <w:bottom w:w="300" w:type="dxa"/>
              <w:right w:w="185" w:type="dxa"/>
            </w:tcMar>
            <w:hideMark/>
          </w:tcPr>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18"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640</w:t>
              </w:r>
            </w:hyperlink>
          </w:p>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19"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642</w:t>
              </w:r>
            </w:hyperlink>
          </w:p>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20"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643</w:t>
              </w:r>
            </w:hyperlink>
          </w:p>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21"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647</w:t>
              </w:r>
            </w:hyperlink>
          </w:p>
          <w:p w:rsidR="00BB6037" w:rsidRPr="00BB6037" w:rsidRDefault="00BB6037" w:rsidP="00BB6037">
            <w:pPr>
              <w:spacing w:after="0" w:line="240" w:lineRule="auto"/>
              <w:textAlignment w:val="baseline"/>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+ 620 * OU </w:t>
            </w:r>
            <w:r w:rsidRPr="00BB6037">
              <w:rPr>
                <w:rFonts w:ascii="Times New Roman" w:eastAsia="Times New Roman" w:hAnsi="Times New Roman" w:cs="Times New Roman"/>
                <w:sz w:val="20"/>
                <w:szCs w:val="20"/>
                <w:lang w:val="en-US" w:eastAsia="en-US"/>
              </w:rPr>
              <w:t>624*</w:t>
            </w:r>
            <w:r>
              <w:rPr>
                <w:rFonts w:ascii="Times New Roman" w:eastAsia="Times New Roman" w:hAnsi="Times New Roman" w:cs="Times New Roman"/>
                <w:sz w:val="20"/>
                <w:szCs w:val="20"/>
                <w:lang w:val="en-US" w:eastAsia="en-US"/>
              </w:rPr>
              <w:t xml:space="preserve"> OU </w:t>
            </w:r>
            <w:hyperlink r:id="rId22" w:history="1">
              <w:r w:rsidRPr="00BB6037">
                <w:rPr>
                  <w:rFonts w:ascii="Times New Roman" w:eastAsia="Times New Roman" w:hAnsi="Times New Roman" w:cs="Times New Roman"/>
                  <w:color w:val="1570A6"/>
                  <w:sz w:val="20"/>
                  <w:szCs w:val="20"/>
                  <w:u w:val="single"/>
                  <w:bdr w:val="none" w:sz="0" w:space="0" w:color="auto" w:frame="1"/>
                  <w:lang w:val="en-US" w:eastAsia="en-US"/>
                </w:rPr>
                <w:t>680</w:t>
              </w:r>
            </w:hyperlink>
            <w:r>
              <w:rPr>
                <w:rFonts w:ascii="Times New Roman" w:eastAsia="Times New Roman" w:hAnsi="Times New Roman" w:cs="Times New Roman"/>
                <w:sz w:val="20"/>
                <w:szCs w:val="20"/>
                <w:lang w:val="en-US" w:eastAsia="en-US"/>
              </w:rPr>
              <w:t xml:space="preserve"> OU</w:t>
            </w:r>
            <w:hyperlink r:id="rId23" w:history="1">
              <w:r w:rsidRPr="00BB6037">
                <w:rPr>
                  <w:rFonts w:ascii="Times New Roman" w:eastAsia="Times New Roman" w:hAnsi="Times New Roman" w:cs="Times New Roman"/>
                  <w:color w:val="1570A6"/>
                  <w:sz w:val="20"/>
                  <w:szCs w:val="20"/>
                  <w:u w:val="single"/>
                  <w:bdr w:val="none" w:sz="0" w:space="0" w:color="auto" w:frame="1"/>
                  <w:lang w:val="en-US" w:eastAsia="en-US"/>
                </w:rPr>
                <w:t>681**</w:t>
              </w:r>
            </w:hyperlink>
          </w:p>
        </w:tc>
      </w:tr>
      <w:tr w:rsidR="00BB6037" w:rsidRPr="00BB6037" w:rsidTr="00BB6037">
        <w:tc>
          <w:tcPr>
            <w:tcW w:w="4950" w:type="dxa"/>
            <w:tcBorders>
              <w:top w:val="nil"/>
              <w:left w:val="nil"/>
              <w:bottom w:val="dashed" w:sz="6" w:space="0" w:color="D2D2D2"/>
              <w:right w:val="nil"/>
            </w:tcBorders>
            <w:shd w:val="clear" w:color="auto" w:fill="auto"/>
            <w:tcMar>
              <w:top w:w="300" w:type="dxa"/>
              <w:left w:w="0" w:type="dxa"/>
              <w:bottom w:w="300" w:type="dxa"/>
              <w:right w:w="185" w:type="dxa"/>
            </w:tcMar>
            <w:hideMark/>
          </w:tcPr>
          <w:p w:rsidR="00BB6037" w:rsidRPr="00BB6037" w:rsidRDefault="00BB6037" w:rsidP="00BB6037">
            <w:pPr>
              <w:spacing w:after="0" w:line="240" w:lineRule="auto"/>
              <w:textAlignment w:val="baseline"/>
              <w:rPr>
                <w:rFonts w:ascii="Times New Roman" w:eastAsia="Times New Roman" w:hAnsi="Times New Roman" w:cs="Times New Roman"/>
                <w:sz w:val="20"/>
                <w:szCs w:val="20"/>
                <w:lang w:val="en-US" w:eastAsia="en-US"/>
              </w:rPr>
            </w:pPr>
            <w:r w:rsidRPr="00BB6037">
              <w:rPr>
                <w:rFonts w:ascii="Times New Roman" w:eastAsia="Times New Roman" w:hAnsi="Times New Roman" w:cs="Times New Roman"/>
                <w:sz w:val="20"/>
                <w:szCs w:val="20"/>
                <w:lang w:val="en-US" w:eastAsia="en-US"/>
              </w:rPr>
              <w:t>MCITP: Virtualization Administrator on Windows Server 2008 R2</w:t>
            </w:r>
          </w:p>
        </w:tc>
        <w:tc>
          <w:tcPr>
            <w:tcW w:w="1260" w:type="dxa"/>
            <w:tcBorders>
              <w:top w:val="nil"/>
              <w:left w:val="nil"/>
              <w:bottom w:val="dashed" w:sz="6" w:space="0" w:color="D2D2D2"/>
              <w:right w:val="nil"/>
            </w:tcBorders>
            <w:shd w:val="clear" w:color="auto" w:fill="auto"/>
            <w:tcMar>
              <w:top w:w="300" w:type="dxa"/>
              <w:left w:w="185" w:type="dxa"/>
              <w:bottom w:w="300" w:type="dxa"/>
              <w:right w:w="185" w:type="dxa"/>
            </w:tcMar>
            <w:hideMark/>
          </w:tcPr>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24"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669</w:t>
              </w:r>
            </w:hyperlink>
          </w:p>
          <w:p w:rsidR="00BB6037" w:rsidRPr="00BB6037" w:rsidRDefault="00972545" w:rsidP="00BB6037">
            <w:pPr>
              <w:spacing w:after="0" w:line="240" w:lineRule="auto"/>
              <w:textAlignment w:val="baseline"/>
              <w:rPr>
                <w:rFonts w:ascii="Times New Roman" w:eastAsia="Times New Roman" w:hAnsi="Times New Roman" w:cs="Times New Roman"/>
                <w:sz w:val="20"/>
                <w:szCs w:val="20"/>
                <w:lang w:val="en-US" w:eastAsia="en-US"/>
              </w:rPr>
            </w:pPr>
            <w:hyperlink r:id="rId25"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693</w:t>
              </w:r>
            </w:hyperlink>
            <w:r w:rsidR="00BB6037">
              <w:rPr>
                <w:rFonts w:ascii="Times New Roman" w:eastAsia="Times New Roman" w:hAnsi="Times New Roman" w:cs="Times New Roman"/>
                <w:sz w:val="20"/>
                <w:szCs w:val="20"/>
                <w:lang w:val="en-US" w:eastAsia="en-US"/>
              </w:rPr>
              <w:t xml:space="preserve"> + UM, entre </w:t>
            </w:r>
            <w:hyperlink r:id="rId26" w:history="1">
              <w:r w:rsidR="00BB6037" w:rsidRPr="00BB6037">
                <w:rPr>
                  <w:rFonts w:ascii="Times New Roman" w:eastAsia="Times New Roman" w:hAnsi="Times New Roman" w:cs="Times New Roman"/>
                  <w:color w:val="1570A6"/>
                  <w:sz w:val="20"/>
                  <w:szCs w:val="20"/>
                  <w:u w:val="single"/>
                  <w:bdr w:val="none" w:sz="0" w:space="0" w:color="auto" w:frame="1"/>
                  <w:lang w:val="en-US" w:eastAsia="en-US"/>
                </w:rPr>
                <w:t>659</w:t>
              </w:r>
            </w:hyperlink>
            <w:r w:rsidR="00BB6037">
              <w:rPr>
                <w:rFonts w:ascii="Times New Roman" w:eastAsia="Times New Roman" w:hAnsi="Times New Roman" w:cs="Times New Roman"/>
                <w:sz w:val="20"/>
                <w:szCs w:val="20"/>
                <w:lang w:val="en-US" w:eastAsia="en-US"/>
              </w:rPr>
              <w:t xml:space="preserve"> OU </w:t>
            </w:r>
            <w:r w:rsidR="00BB6037" w:rsidRPr="00BB6037">
              <w:rPr>
                <w:rFonts w:ascii="Times New Roman" w:eastAsia="Times New Roman" w:hAnsi="Times New Roman" w:cs="Times New Roman"/>
                <w:sz w:val="20"/>
                <w:szCs w:val="20"/>
                <w:lang w:val="en-US" w:eastAsia="en-US"/>
              </w:rPr>
              <w:t>652*</w:t>
            </w:r>
          </w:p>
        </w:tc>
      </w:tr>
    </w:tbl>
    <w:p w:rsidR="00BB6037" w:rsidRDefault="00BB6037" w:rsidP="00BB6037">
      <w:pPr>
        <w:spacing w:before="240" w:after="0"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 This exam has been retired, but if you already passed it, you can apply it toward the certification.</w:t>
      </w:r>
    </w:p>
    <w:p w:rsidR="00BB6037" w:rsidRPr="00BB6037" w:rsidRDefault="00BB6037" w:rsidP="00BB6037">
      <w:pPr>
        <w:spacing w:before="240" w:after="0"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 This exam will be retired on July 31, 2014.</w:t>
      </w:r>
    </w:p>
    <w:p w:rsidR="00BB6037" w:rsidRDefault="00BB6037"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p>
    <w:p w:rsidR="00BB6037" w:rsidRPr="00BB6037" w:rsidRDefault="00972545"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hyperlink r:id="rId27" w:anchor="item-ID0EC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Microsoft SQL Server</w:t>
        </w:r>
      </w:hyperlink>
    </w:p>
    <w:p w:rsid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 xml:space="preserve">These certifications will be retired on July 31, 2014. </w:t>
      </w:r>
    </w:p>
    <w:p w:rsidR="00BB6037" w:rsidRP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p>
    <w:p w:rsidR="00BB6037" w:rsidRPr="00BB6037" w:rsidRDefault="00972545"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hyperlink r:id="rId28" w:anchor="item-ID0EB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Microsoft Exchange Server</w:t>
        </w:r>
      </w:hyperlink>
    </w:p>
    <w:p w:rsid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r w:rsidRPr="00BB6037">
        <w:rPr>
          <w:rFonts w:ascii="Segoe UI" w:eastAsia="Times New Roman" w:hAnsi="Segoe UI" w:cs="Segoe UI"/>
          <w:color w:val="222222"/>
          <w:sz w:val="20"/>
          <w:szCs w:val="20"/>
          <w:lang w:val="en-US" w:eastAsia="en-US"/>
        </w:rPr>
        <w:t>This certification will be retired on July 31, 2014.</w:t>
      </w:r>
    </w:p>
    <w:p w:rsidR="00BB6037" w:rsidRPr="00BB6037" w:rsidRDefault="00BB6037" w:rsidP="00BB6037">
      <w:pPr>
        <w:spacing w:line="300" w:lineRule="atLeast"/>
        <w:ind w:left="720"/>
        <w:textAlignment w:val="baseline"/>
        <w:rPr>
          <w:rFonts w:ascii="Segoe UI" w:eastAsia="Times New Roman" w:hAnsi="Segoe UI" w:cs="Segoe UI"/>
          <w:color w:val="222222"/>
          <w:sz w:val="20"/>
          <w:szCs w:val="20"/>
          <w:lang w:val="en-US" w:eastAsia="en-US"/>
        </w:rPr>
      </w:pPr>
    </w:p>
    <w:p w:rsidR="00BB6037" w:rsidRPr="00BB6037" w:rsidRDefault="00972545" w:rsidP="00BB6037">
      <w:pPr>
        <w:pBdr>
          <w:top w:val="single" w:sz="6" w:space="0" w:color="DCDCDC"/>
        </w:pBdr>
        <w:spacing w:after="0" w:line="300" w:lineRule="atLeast"/>
        <w:textAlignment w:val="baseline"/>
        <w:rPr>
          <w:rFonts w:ascii="Segoe UI Semibold" w:eastAsia="Times New Roman" w:hAnsi="Segoe UI Semibold" w:cs="Segoe UI"/>
          <w:color w:val="222222"/>
          <w:sz w:val="20"/>
          <w:szCs w:val="20"/>
          <w:lang w:val="en-US" w:eastAsia="en-US"/>
        </w:rPr>
      </w:pPr>
      <w:hyperlink r:id="rId29" w:anchor="item-ID0EAAAAABCA" w:history="1">
        <w:r w:rsidR="00BB6037" w:rsidRPr="00BB6037">
          <w:rPr>
            <w:rFonts w:ascii="Segoe UI Semibold" w:eastAsia="Times New Roman" w:hAnsi="Segoe UI Semibold" w:cs="Segoe UI"/>
            <w:color w:val="0000FF"/>
            <w:sz w:val="20"/>
            <w:szCs w:val="20"/>
            <w:u w:val="single"/>
            <w:bdr w:val="none" w:sz="0" w:space="0" w:color="auto" w:frame="1"/>
            <w:lang w:val="en-US" w:eastAsia="en-US"/>
          </w:rPr>
          <w:t>Microsoft SharePoint</w:t>
        </w:r>
      </w:hyperlink>
    </w:p>
    <w:p w:rsidR="00010BC7" w:rsidRPr="00BB6037" w:rsidRDefault="00BB6037" w:rsidP="00BB6037">
      <w:pPr>
        <w:spacing w:line="300" w:lineRule="atLeast"/>
        <w:ind w:left="720"/>
        <w:textAlignment w:val="baseline"/>
        <w:rPr>
          <w:lang w:val="en-US"/>
        </w:rPr>
      </w:pPr>
      <w:r w:rsidRPr="00BB6037">
        <w:rPr>
          <w:rFonts w:ascii="Segoe UI" w:eastAsia="Times New Roman" w:hAnsi="Segoe UI" w:cs="Segoe UI"/>
          <w:color w:val="222222"/>
          <w:sz w:val="20"/>
          <w:szCs w:val="20"/>
          <w:lang w:val="en-US" w:eastAsia="en-US"/>
        </w:rPr>
        <w:t>This certification will be retired on July 31, 2014.</w:t>
      </w:r>
      <w:bookmarkStart w:id="0" w:name="_GoBack"/>
      <w:bookmarkEnd w:id="0"/>
    </w:p>
    <w:sectPr w:rsidR="00010BC7" w:rsidRPr="00BB6037" w:rsidSect="00972545">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6F" w:rsidRDefault="00724C6F" w:rsidP="003456E9">
      <w:pPr>
        <w:spacing w:after="0" w:line="240" w:lineRule="auto"/>
      </w:pPr>
      <w:r>
        <w:separator/>
      </w:r>
    </w:p>
  </w:endnote>
  <w:endnote w:type="continuationSeparator" w:id="0">
    <w:p w:rsidR="00724C6F" w:rsidRDefault="00724C6F" w:rsidP="00345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6F" w:rsidRDefault="00724C6F" w:rsidP="003456E9">
      <w:pPr>
        <w:spacing w:after="0" w:line="240" w:lineRule="auto"/>
      </w:pPr>
      <w:r>
        <w:separator/>
      </w:r>
    </w:p>
  </w:footnote>
  <w:footnote w:type="continuationSeparator" w:id="0">
    <w:p w:rsidR="00724C6F" w:rsidRDefault="00724C6F" w:rsidP="00345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rsidP="003456E9">
    <w:pPr>
      <w:pStyle w:val="Header"/>
      <w:jc w:val="right"/>
    </w:pPr>
    <w:r w:rsidRPr="003456E9">
      <w:drawing>
        <wp:inline distT="0" distB="0" distL="0" distR="0">
          <wp:extent cx="1908959" cy="679381"/>
          <wp:effectExtent l="0" t="0" r="0" b="0"/>
          <wp:docPr id="1" name="Picture 1" descr="C:\Users\PRODUCAO3\Google Drive\IWI\_CLIENTES\PRISMA\Logotipo\prisma_logo_300d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UCAO3\Google Drive\IWI\_CLIENTES\PRISMA\Logotipo\prisma_logo_300dpis.png"/>
                  <pic:cNvPicPr>
                    <a:picLocks noChangeAspect="1" noChangeArrowheads="1"/>
                  </pic:cNvPicPr>
                </pic:nvPicPr>
                <pic:blipFill>
                  <a:blip r:embed="rId1"/>
                  <a:srcRect/>
                  <a:stretch>
                    <a:fillRect/>
                  </a:stretch>
                </pic:blipFill>
                <pic:spPr bwMode="auto">
                  <a:xfrm>
                    <a:off x="0" y="0"/>
                    <a:ext cx="1912078" cy="680491"/>
                  </a:xfrm>
                  <a:prstGeom prst="rect">
                    <a:avLst/>
                  </a:prstGeom>
                  <a:noFill/>
                  <a:ln w="9525">
                    <a:noFill/>
                    <a:miter lim="800000"/>
                    <a:headEnd/>
                    <a:tailEnd/>
                  </a:ln>
                </pic:spPr>
              </pic:pic>
            </a:graphicData>
          </a:graphic>
        </wp:inline>
      </w:drawing>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9" w:rsidRDefault="003456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C48E8"/>
    <w:multiLevelType w:val="multilevel"/>
    <w:tmpl w:val="809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BB6037"/>
    <w:rsid w:val="00010BC7"/>
    <w:rsid w:val="003456E9"/>
    <w:rsid w:val="005B697D"/>
    <w:rsid w:val="00724C6F"/>
    <w:rsid w:val="00972545"/>
    <w:rsid w:val="00B811AE"/>
    <w:rsid w:val="00BB603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45"/>
  </w:style>
  <w:style w:type="paragraph" w:styleId="Heading1">
    <w:name w:val="heading 1"/>
    <w:basedOn w:val="Normal"/>
    <w:next w:val="Normal"/>
    <w:link w:val="Heading1Char"/>
    <w:uiPriority w:val="9"/>
    <w:qFormat/>
    <w:rsid w:val="00B81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6037"/>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aH1">
    <w:name w:val="PrismaH1"/>
    <w:basedOn w:val="Heading1"/>
    <w:link w:val="PrismaH1Char"/>
    <w:autoRedefine/>
    <w:qFormat/>
    <w:rsid w:val="00B811AE"/>
    <w:pPr>
      <w:pBdr>
        <w:bottom w:val="single" w:sz="4" w:space="1" w:color="auto"/>
      </w:pBdr>
      <w:spacing w:before="0" w:line="240" w:lineRule="auto"/>
    </w:pPr>
    <w:rPr>
      <w:rFonts w:ascii="Arial" w:eastAsia="Arial" w:hAnsi="Arial"/>
      <w:color w:val="C0504D" w:themeColor="accent2"/>
      <w:sz w:val="32"/>
    </w:rPr>
  </w:style>
  <w:style w:type="character" w:customStyle="1" w:styleId="PrismaH1Char">
    <w:name w:val="PrismaH1 Char"/>
    <w:basedOn w:val="Heading1Char"/>
    <w:link w:val="PrismaH1"/>
    <w:rsid w:val="00B811AE"/>
    <w:rPr>
      <w:rFonts w:ascii="Arial" w:eastAsia="Arial" w:hAnsi="Arial" w:cstheme="majorBidi"/>
      <w:b/>
      <w:bCs/>
      <w:color w:val="C0504D" w:themeColor="accent2"/>
      <w:sz w:val="32"/>
      <w:szCs w:val="28"/>
    </w:rPr>
  </w:style>
  <w:style w:type="character" w:customStyle="1" w:styleId="Heading1Char">
    <w:name w:val="Heading 1 Char"/>
    <w:basedOn w:val="DefaultParagraphFont"/>
    <w:link w:val="Heading1"/>
    <w:uiPriority w:val="9"/>
    <w:rsid w:val="00B811AE"/>
    <w:rPr>
      <w:rFonts w:asciiTheme="majorHAnsi" w:eastAsiaTheme="majorEastAsia" w:hAnsiTheme="majorHAnsi" w:cstheme="majorBidi"/>
      <w:b/>
      <w:bCs/>
      <w:color w:val="365F91" w:themeColor="accent1" w:themeShade="BF"/>
      <w:sz w:val="28"/>
      <w:szCs w:val="28"/>
    </w:rPr>
  </w:style>
  <w:style w:type="paragraph" w:customStyle="1" w:styleId="PrismaH2">
    <w:name w:val="PrismaH2"/>
    <w:basedOn w:val="Normal"/>
    <w:link w:val="PrismaH2Char"/>
    <w:autoRedefine/>
    <w:qFormat/>
    <w:rsid w:val="00B811AE"/>
    <w:pPr>
      <w:spacing w:before="1" w:after="0" w:line="229" w:lineRule="exact"/>
      <w:textAlignment w:val="baseline"/>
    </w:pPr>
    <w:rPr>
      <w:rFonts w:ascii="Arial" w:hAnsi="Arial"/>
      <w:color w:val="C0504D" w:themeColor="accent2"/>
      <w:sz w:val="28"/>
    </w:rPr>
  </w:style>
  <w:style w:type="character" w:customStyle="1" w:styleId="PrismaH2Char">
    <w:name w:val="PrismaH2 Char"/>
    <w:basedOn w:val="DefaultParagraphFont"/>
    <w:link w:val="PrismaH2"/>
    <w:rsid w:val="00B811AE"/>
    <w:rPr>
      <w:rFonts w:ascii="Arial" w:hAnsi="Arial"/>
      <w:color w:val="C0504D" w:themeColor="accent2"/>
      <w:sz w:val="28"/>
    </w:rPr>
  </w:style>
  <w:style w:type="character" w:customStyle="1" w:styleId="Heading3Char">
    <w:name w:val="Heading 3 Char"/>
    <w:basedOn w:val="DefaultParagraphFont"/>
    <w:link w:val="Heading3"/>
    <w:uiPriority w:val="9"/>
    <w:rsid w:val="00BB6037"/>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semiHidden/>
    <w:unhideWhenUsed/>
    <w:rsid w:val="00BB6037"/>
    <w:rPr>
      <w:color w:val="0000FF"/>
      <w:u w:val="single"/>
    </w:rPr>
  </w:style>
  <w:style w:type="paragraph" w:styleId="NormalWeb">
    <w:name w:val="Normal (Web)"/>
    <w:basedOn w:val="Normal"/>
    <w:uiPriority w:val="99"/>
    <w:unhideWhenUsed/>
    <w:rsid w:val="00BB60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B6037"/>
    <w:rPr>
      <w:b/>
      <w:bCs/>
    </w:rPr>
  </w:style>
  <w:style w:type="character" w:customStyle="1" w:styleId="apple-converted-space">
    <w:name w:val="apple-converted-space"/>
    <w:basedOn w:val="DefaultParagraphFont"/>
    <w:rsid w:val="00BB6037"/>
  </w:style>
  <w:style w:type="paragraph" w:styleId="BalloonText">
    <w:name w:val="Balloon Text"/>
    <w:basedOn w:val="Normal"/>
    <w:link w:val="BalloonTextChar"/>
    <w:uiPriority w:val="99"/>
    <w:semiHidden/>
    <w:unhideWhenUsed/>
    <w:rsid w:val="00B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37"/>
    <w:rPr>
      <w:rFonts w:ascii="Tahoma" w:hAnsi="Tahoma" w:cs="Tahoma"/>
      <w:sz w:val="16"/>
      <w:szCs w:val="16"/>
    </w:rPr>
  </w:style>
  <w:style w:type="paragraph" w:styleId="Header">
    <w:name w:val="header"/>
    <w:basedOn w:val="Normal"/>
    <w:link w:val="HeaderChar"/>
    <w:uiPriority w:val="99"/>
    <w:semiHidden/>
    <w:unhideWhenUsed/>
    <w:rsid w:val="003456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56E9"/>
  </w:style>
  <w:style w:type="paragraph" w:styleId="Footer">
    <w:name w:val="footer"/>
    <w:basedOn w:val="Normal"/>
    <w:link w:val="FooterChar"/>
    <w:uiPriority w:val="99"/>
    <w:semiHidden/>
    <w:unhideWhenUsed/>
    <w:rsid w:val="003456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6037"/>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aH1">
    <w:name w:val="PrismaH1"/>
    <w:basedOn w:val="Heading1"/>
    <w:link w:val="PrismaH1Char"/>
    <w:autoRedefine/>
    <w:qFormat/>
    <w:rsid w:val="00B811AE"/>
    <w:pPr>
      <w:pBdr>
        <w:bottom w:val="single" w:sz="4" w:space="1" w:color="auto"/>
      </w:pBdr>
      <w:spacing w:before="0" w:line="240" w:lineRule="auto"/>
    </w:pPr>
    <w:rPr>
      <w:rFonts w:ascii="Arial" w:eastAsia="Arial" w:hAnsi="Arial"/>
      <w:color w:val="C0504D" w:themeColor="accent2"/>
      <w:sz w:val="32"/>
    </w:rPr>
  </w:style>
  <w:style w:type="character" w:customStyle="1" w:styleId="PrismaH1Char">
    <w:name w:val="PrismaH1 Char"/>
    <w:basedOn w:val="Heading1Char"/>
    <w:link w:val="PrismaH1"/>
    <w:rsid w:val="00B811AE"/>
    <w:rPr>
      <w:rFonts w:ascii="Arial" w:eastAsia="Arial" w:hAnsi="Arial" w:cstheme="majorBidi"/>
      <w:b/>
      <w:bCs/>
      <w:color w:val="C0504D" w:themeColor="accent2"/>
      <w:sz w:val="32"/>
      <w:szCs w:val="28"/>
    </w:rPr>
  </w:style>
  <w:style w:type="character" w:customStyle="1" w:styleId="Heading1Char">
    <w:name w:val="Heading 1 Char"/>
    <w:basedOn w:val="DefaultParagraphFont"/>
    <w:link w:val="Heading1"/>
    <w:uiPriority w:val="9"/>
    <w:rsid w:val="00B811AE"/>
    <w:rPr>
      <w:rFonts w:asciiTheme="majorHAnsi" w:eastAsiaTheme="majorEastAsia" w:hAnsiTheme="majorHAnsi" w:cstheme="majorBidi"/>
      <w:b/>
      <w:bCs/>
      <w:color w:val="365F91" w:themeColor="accent1" w:themeShade="BF"/>
      <w:sz w:val="28"/>
      <w:szCs w:val="28"/>
    </w:rPr>
  </w:style>
  <w:style w:type="paragraph" w:customStyle="1" w:styleId="PrismaH2">
    <w:name w:val="PrismaH2"/>
    <w:basedOn w:val="Normal"/>
    <w:link w:val="PrismaH2Char"/>
    <w:autoRedefine/>
    <w:qFormat/>
    <w:rsid w:val="00B811AE"/>
    <w:pPr>
      <w:spacing w:before="1" w:after="0" w:line="229" w:lineRule="exact"/>
      <w:textAlignment w:val="baseline"/>
    </w:pPr>
    <w:rPr>
      <w:rFonts w:ascii="Arial" w:hAnsi="Arial"/>
      <w:color w:val="C0504D" w:themeColor="accent2"/>
      <w:sz w:val="28"/>
    </w:rPr>
  </w:style>
  <w:style w:type="character" w:customStyle="1" w:styleId="PrismaH2Char">
    <w:name w:val="PrismaH2 Char"/>
    <w:basedOn w:val="DefaultParagraphFont"/>
    <w:link w:val="PrismaH2"/>
    <w:rsid w:val="00B811AE"/>
    <w:rPr>
      <w:rFonts w:ascii="Arial" w:hAnsi="Arial"/>
      <w:color w:val="C0504D" w:themeColor="accent2"/>
      <w:sz w:val="28"/>
    </w:rPr>
  </w:style>
  <w:style w:type="character" w:customStyle="1" w:styleId="Heading3Char">
    <w:name w:val="Heading 3 Char"/>
    <w:basedOn w:val="DefaultParagraphFont"/>
    <w:link w:val="Heading3"/>
    <w:uiPriority w:val="9"/>
    <w:rsid w:val="00BB6037"/>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semiHidden/>
    <w:unhideWhenUsed/>
    <w:rsid w:val="00BB6037"/>
    <w:rPr>
      <w:color w:val="0000FF"/>
      <w:u w:val="single"/>
    </w:rPr>
  </w:style>
  <w:style w:type="paragraph" w:styleId="NormalWeb">
    <w:name w:val="Normal (Web)"/>
    <w:basedOn w:val="Normal"/>
    <w:uiPriority w:val="99"/>
    <w:unhideWhenUsed/>
    <w:rsid w:val="00BB60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B6037"/>
    <w:rPr>
      <w:b/>
      <w:bCs/>
    </w:rPr>
  </w:style>
  <w:style w:type="character" w:customStyle="1" w:styleId="apple-converted-space">
    <w:name w:val="apple-converted-space"/>
    <w:basedOn w:val="DefaultParagraphFont"/>
    <w:rsid w:val="00BB6037"/>
  </w:style>
  <w:style w:type="paragraph" w:styleId="BalloonText">
    <w:name w:val="Balloon Text"/>
    <w:basedOn w:val="Normal"/>
    <w:link w:val="BalloonTextChar"/>
    <w:uiPriority w:val="99"/>
    <w:semiHidden/>
    <w:unhideWhenUsed/>
    <w:rsid w:val="00B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0371235">
      <w:bodyDiv w:val="1"/>
      <w:marLeft w:val="0"/>
      <w:marRight w:val="0"/>
      <w:marTop w:val="0"/>
      <w:marBottom w:val="0"/>
      <w:divBdr>
        <w:top w:val="none" w:sz="0" w:space="0" w:color="auto"/>
        <w:left w:val="none" w:sz="0" w:space="0" w:color="auto"/>
        <w:bottom w:val="none" w:sz="0" w:space="0" w:color="auto"/>
        <w:right w:val="none" w:sz="0" w:space="0" w:color="auto"/>
      </w:divBdr>
      <w:divsChild>
        <w:div w:id="1830562748">
          <w:marLeft w:val="0"/>
          <w:marRight w:val="0"/>
          <w:marTop w:val="0"/>
          <w:marBottom w:val="0"/>
          <w:divBdr>
            <w:top w:val="none" w:sz="0" w:space="0" w:color="auto"/>
            <w:left w:val="none" w:sz="0" w:space="0" w:color="auto"/>
            <w:bottom w:val="none" w:sz="0" w:space="0" w:color="auto"/>
            <w:right w:val="none" w:sz="0" w:space="0" w:color="auto"/>
          </w:divBdr>
          <w:divsChild>
            <w:div w:id="714238763">
              <w:marLeft w:val="0"/>
              <w:marRight w:val="0"/>
              <w:marTop w:val="0"/>
              <w:marBottom w:val="0"/>
              <w:divBdr>
                <w:top w:val="none" w:sz="0" w:space="0" w:color="auto"/>
                <w:left w:val="none" w:sz="0" w:space="0" w:color="auto"/>
                <w:bottom w:val="none" w:sz="0" w:space="0" w:color="auto"/>
                <w:right w:val="none" w:sz="0" w:space="0" w:color="auto"/>
              </w:divBdr>
            </w:div>
          </w:divsChild>
        </w:div>
        <w:div w:id="109398956">
          <w:marLeft w:val="0"/>
          <w:marRight w:val="0"/>
          <w:marTop w:val="0"/>
          <w:marBottom w:val="0"/>
          <w:divBdr>
            <w:top w:val="none" w:sz="0" w:space="0" w:color="auto"/>
            <w:left w:val="none" w:sz="0" w:space="0" w:color="auto"/>
            <w:bottom w:val="none" w:sz="0" w:space="0" w:color="auto"/>
            <w:right w:val="none" w:sz="0" w:space="0" w:color="auto"/>
          </w:divBdr>
          <w:divsChild>
            <w:div w:id="1842040192">
              <w:marLeft w:val="0"/>
              <w:marRight w:val="0"/>
              <w:marTop w:val="0"/>
              <w:marBottom w:val="0"/>
              <w:divBdr>
                <w:top w:val="none" w:sz="0" w:space="0" w:color="auto"/>
                <w:left w:val="none" w:sz="0" w:space="0" w:color="auto"/>
                <w:bottom w:val="none" w:sz="0" w:space="0" w:color="auto"/>
                <w:right w:val="none" w:sz="0" w:space="0" w:color="auto"/>
              </w:divBdr>
            </w:div>
            <w:div w:id="1997412450">
              <w:marLeft w:val="0"/>
              <w:marRight w:val="0"/>
              <w:marTop w:val="369"/>
              <w:marBottom w:val="0"/>
              <w:divBdr>
                <w:top w:val="none" w:sz="0" w:space="0" w:color="auto"/>
                <w:left w:val="none" w:sz="0" w:space="0" w:color="auto"/>
                <w:bottom w:val="none" w:sz="0" w:space="0" w:color="auto"/>
                <w:right w:val="none" w:sz="0" w:space="0" w:color="auto"/>
              </w:divBdr>
              <w:divsChild>
                <w:div w:id="124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031">
          <w:marLeft w:val="0"/>
          <w:marRight w:val="0"/>
          <w:marTop w:val="0"/>
          <w:marBottom w:val="0"/>
          <w:divBdr>
            <w:top w:val="none" w:sz="0" w:space="0" w:color="auto"/>
            <w:left w:val="none" w:sz="0" w:space="0" w:color="auto"/>
            <w:bottom w:val="none" w:sz="0" w:space="0" w:color="auto"/>
            <w:right w:val="none" w:sz="0" w:space="0" w:color="auto"/>
          </w:divBdr>
          <w:divsChild>
            <w:div w:id="460075437">
              <w:marLeft w:val="0"/>
              <w:marRight w:val="0"/>
              <w:marTop w:val="480"/>
              <w:marBottom w:val="738"/>
              <w:divBdr>
                <w:top w:val="none" w:sz="0" w:space="0" w:color="auto"/>
                <w:left w:val="none" w:sz="0" w:space="0" w:color="auto"/>
                <w:bottom w:val="none" w:sz="0" w:space="0" w:color="auto"/>
                <w:right w:val="none" w:sz="0" w:space="0" w:color="auto"/>
              </w:divBdr>
              <w:divsChild>
                <w:div w:id="595333584">
                  <w:marLeft w:val="0"/>
                  <w:marRight w:val="0"/>
                  <w:marTop w:val="0"/>
                  <w:marBottom w:val="0"/>
                  <w:divBdr>
                    <w:top w:val="none" w:sz="0" w:space="0" w:color="auto"/>
                    <w:left w:val="none" w:sz="0" w:space="0" w:color="auto"/>
                    <w:bottom w:val="none" w:sz="0" w:space="0" w:color="auto"/>
                    <w:right w:val="none" w:sz="0" w:space="0" w:color="auto"/>
                  </w:divBdr>
                  <w:divsChild>
                    <w:div w:id="221328785">
                      <w:marLeft w:val="0"/>
                      <w:marRight w:val="0"/>
                      <w:marTop w:val="0"/>
                      <w:marBottom w:val="0"/>
                      <w:divBdr>
                        <w:top w:val="none" w:sz="0" w:space="0" w:color="auto"/>
                        <w:left w:val="none" w:sz="0" w:space="0" w:color="auto"/>
                        <w:bottom w:val="none" w:sz="0" w:space="0" w:color="auto"/>
                        <w:right w:val="none" w:sz="0" w:space="0" w:color="auto"/>
                      </w:divBdr>
                      <w:divsChild>
                        <w:div w:id="1171067305">
                          <w:marLeft w:val="0"/>
                          <w:marRight w:val="0"/>
                          <w:marTop w:val="0"/>
                          <w:marBottom w:val="0"/>
                          <w:divBdr>
                            <w:top w:val="none" w:sz="0" w:space="0" w:color="auto"/>
                            <w:left w:val="none" w:sz="0" w:space="0" w:color="auto"/>
                            <w:bottom w:val="none" w:sz="0" w:space="0" w:color="auto"/>
                            <w:right w:val="none" w:sz="0" w:space="0" w:color="auto"/>
                          </w:divBdr>
                          <w:divsChild>
                            <w:div w:id="522669140">
                              <w:marLeft w:val="0"/>
                              <w:marRight w:val="0"/>
                              <w:marTop w:val="0"/>
                              <w:marBottom w:val="0"/>
                              <w:divBdr>
                                <w:top w:val="none" w:sz="0" w:space="0" w:color="auto"/>
                                <w:left w:val="none" w:sz="0" w:space="0" w:color="auto"/>
                                <w:bottom w:val="none" w:sz="0" w:space="0" w:color="auto"/>
                                <w:right w:val="none" w:sz="0" w:space="0" w:color="auto"/>
                              </w:divBdr>
                            </w:div>
                            <w:div w:id="1539703960">
                              <w:marLeft w:val="0"/>
                              <w:marRight w:val="0"/>
                              <w:marTop w:val="369"/>
                              <w:marBottom w:val="0"/>
                              <w:divBdr>
                                <w:top w:val="none" w:sz="0" w:space="0" w:color="auto"/>
                                <w:left w:val="none" w:sz="0" w:space="0" w:color="auto"/>
                                <w:bottom w:val="none" w:sz="0" w:space="0" w:color="auto"/>
                                <w:right w:val="none" w:sz="0" w:space="0" w:color="auto"/>
                              </w:divBdr>
                            </w:div>
                          </w:divsChild>
                        </w:div>
                      </w:divsChild>
                    </w:div>
                  </w:divsChild>
                </w:div>
                <w:div w:id="776095663">
                  <w:marLeft w:val="0"/>
                  <w:marRight w:val="0"/>
                  <w:marTop w:val="275"/>
                  <w:marBottom w:val="0"/>
                  <w:divBdr>
                    <w:top w:val="none" w:sz="0" w:space="0" w:color="auto"/>
                    <w:left w:val="none" w:sz="0" w:space="0" w:color="auto"/>
                    <w:bottom w:val="none" w:sz="0" w:space="0" w:color="auto"/>
                    <w:right w:val="none" w:sz="0" w:space="0" w:color="auto"/>
                  </w:divBdr>
                  <w:divsChild>
                    <w:div w:id="11348542">
                      <w:marLeft w:val="0"/>
                      <w:marRight w:val="0"/>
                      <w:marTop w:val="0"/>
                      <w:marBottom w:val="0"/>
                      <w:divBdr>
                        <w:top w:val="none" w:sz="0" w:space="0" w:color="auto"/>
                        <w:left w:val="none" w:sz="0" w:space="0" w:color="auto"/>
                        <w:bottom w:val="none" w:sz="0" w:space="0" w:color="auto"/>
                        <w:right w:val="none" w:sz="0" w:space="0" w:color="auto"/>
                      </w:divBdr>
                      <w:divsChild>
                        <w:div w:id="2047369666">
                          <w:marLeft w:val="0"/>
                          <w:marRight w:val="0"/>
                          <w:marTop w:val="240"/>
                          <w:marBottom w:val="240"/>
                          <w:divBdr>
                            <w:top w:val="none" w:sz="0" w:space="0" w:color="auto"/>
                            <w:left w:val="none" w:sz="0" w:space="0" w:color="auto"/>
                            <w:bottom w:val="none" w:sz="0" w:space="0" w:color="auto"/>
                            <w:right w:val="none" w:sz="0" w:space="0" w:color="auto"/>
                          </w:divBdr>
                          <w:divsChild>
                            <w:div w:id="1515149365">
                              <w:marLeft w:val="0"/>
                              <w:marRight w:val="0"/>
                              <w:marTop w:val="240"/>
                              <w:marBottom w:val="240"/>
                              <w:divBdr>
                                <w:top w:val="none" w:sz="0" w:space="0" w:color="auto"/>
                                <w:left w:val="none" w:sz="0" w:space="0" w:color="auto"/>
                                <w:bottom w:val="none" w:sz="0" w:space="0" w:color="auto"/>
                                <w:right w:val="none" w:sz="0" w:space="0" w:color="auto"/>
                              </w:divBdr>
                            </w:div>
                            <w:div w:id="22826362">
                              <w:marLeft w:val="0"/>
                              <w:marRight w:val="0"/>
                              <w:marTop w:val="0"/>
                              <w:marBottom w:val="0"/>
                              <w:divBdr>
                                <w:top w:val="none" w:sz="0" w:space="0" w:color="auto"/>
                                <w:left w:val="none" w:sz="0" w:space="0" w:color="auto"/>
                                <w:bottom w:val="none" w:sz="0" w:space="0" w:color="auto"/>
                                <w:right w:val="none" w:sz="0" w:space="0" w:color="auto"/>
                              </w:divBdr>
                              <w:divsChild>
                                <w:div w:id="508494221">
                                  <w:marLeft w:val="0"/>
                                  <w:marRight w:val="0"/>
                                  <w:marTop w:val="240"/>
                                  <w:marBottom w:val="0"/>
                                  <w:divBdr>
                                    <w:top w:val="none" w:sz="0" w:space="0" w:color="auto"/>
                                    <w:left w:val="none" w:sz="0" w:space="0" w:color="auto"/>
                                    <w:bottom w:val="none" w:sz="0" w:space="0" w:color="auto"/>
                                    <w:right w:val="none" w:sz="0" w:space="0" w:color="auto"/>
                                  </w:divBdr>
                                </w:div>
                              </w:divsChild>
                            </w:div>
                            <w:div w:id="181937047">
                              <w:marLeft w:val="0"/>
                              <w:marRight w:val="0"/>
                              <w:marTop w:val="0"/>
                              <w:marBottom w:val="0"/>
                              <w:divBdr>
                                <w:top w:val="none" w:sz="0" w:space="0" w:color="auto"/>
                                <w:left w:val="none" w:sz="0" w:space="0" w:color="auto"/>
                                <w:bottom w:val="none" w:sz="0" w:space="0" w:color="auto"/>
                                <w:right w:val="none" w:sz="0" w:space="0" w:color="auto"/>
                              </w:divBdr>
                              <w:divsChild>
                                <w:div w:id="1824198931">
                                  <w:marLeft w:val="0"/>
                                  <w:marRight w:val="0"/>
                                  <w:marTop w:val="240"/>
                                  <w:marBottom w:val="0"/>
                                  <w:divBdr>
                                    <w:top w:val="none" w:sz="0" w:space="0" w:color="auto"/>
                                    <w:left w:val="none" w:sz="0" w:space="0" w:color="auto"/>
                                    <w:bottom w:val="none" w:sz="0" w:space="0" w:color="auto"/>
                                    <w:right w:val="none" w:sz="0" w:space="0" w:color="auto"/>
                                  </w:divBdr>
                                </w:div>
                              </w:divsChild>
                            </w:div>
                            <w:div w:id="1766608791">
                              <w:marLeft w:val="0"/>
                              <w:marRight w:val="0"/>
                              <w:marTop w:val="0"/>
                              <w:marBottom w:val="0"/>
                              <w:divBdr>
                                <w:top w:val="none" w:sz="0" w:space="0" w:color="auto"/>
                                <w:left w:val="none" w:sz="0" w:space="0" w:color="auto"/>
                                <w:bottom w:val="none" w:sz="0" w:space="0" w:color="auto"/>
                                <w:right w:val="none" w:sz="0" w:space="0" w:color="auto"/>
                              </w:divBdr>
                              <w:divsChild>
                                <w:div w:id="247887142">
                                  <w:marLeft w:val="0"/>
                                  <w:marRight w:val="0"/>
                                  <w:marTop w:val="240"/>
                                  <w:marBottom w:val="0"/>
                                  <w:divBdr>
                                    <w:top w:val="none" w:sz="0" w:space="0" w:color="auto"/>
                                    <w:left w:val="none" w:sz="0" w:space="0" w:color="auto"/>
                                    <w:bottom w:val="none" w:sz="0" w:space="0" w:color="auto"/>
                                    <w:right w:val="none" w:sz="0" w:space="0" w:color="auto"/>
                                  </w:divBdr>
                                </w:div>
                              </w:divsChild>
                            </w:div>
                            <w:div w:id="1306739019">
                              <w:marLeft w:val="0"/>
                              <w:marRight w:val="0"/>
                              <w:marTop w:val="0"/>
                              <w:marBottom w:val="0"/>
                              <w:divBdr>
                                <w:top w:val="none" w:sz="0" w:space="0" w:color="auto"/>
                                <w:left w:val="none" w:sz="0" w:space="0" w:color="auto"/>
                                <w:bottom w:val="none" w:sz="0" w:space="0" w:color="auto"/>
                                <w:right w:val="none" w:sz="0" w:space="0" w:color="auto"/>
                              </w:divBdr>
                              <w:divsChild>
                                <w:div w:id="2072459330">
                                  <w:marLeft w:val="0"/>
                                  <w:marRight w:val="0"/>
                                  <w:marTop w:val="240"/>
                                  <w:marBottom w:val="0"/>
                                  <w:divBdr>
                                    <w:top w:val="none" w:sz="0" w:space="0" w:color="auto"/>
                                    <w:left w:val="none" w:sz="0" w:space="0" w:color="auto"/>
                                    <w:bottom w:val="none" w:sz="0" w:space="0" w:color="auto"/>
                                    <w:right w:val="none" w:sz="0" w:space="0" w:color="auto"/>
                                  </w:divBdr>
                                </w:div>
                              </w:divsChild>
                            </w:div>
                            <w:div w:id="374741936">
                              <w:marLeft w:val="0"/>
                              <w:marRight w:val="0"/>
                              <w:marTop w:val="0"/>
                              <w:marBottom w:val="0"/>
                              <w:divBdr>
                                <w:top w:val="none" w:sz="0" w:space="0" w:color="auto"/>
                                <w:left w:val="none" w:sz="0" w:space="0" w:color="auto"/>
                                <w:bottom w:val="none" w:sz="0" w:space="0" w:color="auto"/>
                                <w:right w:val="none" w:sz="0" w:space="0" w:color="auto"/>
                              </w:divBdr>
                              <w:divsChild>
                                <w:div w:id="2069105635">
                                  <w:marLeft w:val="0"/>
                                  <w:marRight w:val="0"/>
                                  <w:marTop w:val="240"/>
                                  <w:marBottom w:val="0"/>
                                  <w:divBdr>
                                    <w:top w:val="none" w:sz="0" w:space="0" w:color="auto"/>
                                    <w:left w:val="none" w:sz="0" w:space="0" w:color="auto"/>
                                    <w:bottom w:val="none" w:sz="0" w:space="0" w:color="auto"/>
                                    <w:right w:val="none" w:sz="0" w:space="0" w:color="auto"/>
                                  </w:divBdr>
                                </w:div>
                              </w:divsChild>
                            </w:div>
                            <w:div w:id="485360009">
                              <w:marLeft w:val="0"/>
                              <w:marRight w:val="0"/>
                              <w:marTop w:val="0"/>
                              <w:marBottom w:val="0"/>
                              <w:divBdr>
                                <w:top w:val="none" w:sz="0" w:space="0" w:color="auto"/>
                                <w:left w:val="none" w:sz="0" w:space="0" w:color="auto"/>
                                <w:bottom w:val="none" w:sz="0" w:space="0" w:color="auto"/>
                                <w:right w:val="none" w:sz="0" w:space="0" w:color="auto"/>
                              </w:divBdr>
                              <w:divsChild>
                                <w:div w:id="3807116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retired-certification-exams.aspx" TargetMode="External"/><Relationship Id="rId13" Type="http://schemas.openxmlformats.org/officeDocument/2006/relationships/hyperlink" Target="http://www.microsoft.com/learning/en-us/exam-70-685.aspx" TargetMode="External"/><Relationship Id="rId18" Type="http://schemas.openxmlformats.org/officeDocument/2006/relationships/hyperlink" Target="http://www.microsoft.com/learning/en-us/exam-70-640.aspx" TargetMode="External"/><Relationship Id="rId26" Type="http://schemas.openxmlformats.org/officeDocument/2006/relationships/hyperlink" Target="http://www.microsoft.com/learning/en-us/exam-70-659.aspx" TargetMode="External"/><Relationship Id="rId3" Type="http://schemas.openxmlformats.org/officeDocument/2006/relationships/settings" Target="settings.xml"/><Relationship Id="rId21" Type="http://schemas.openxmlformats.org/officeDocument/2006/relationships/hyperlink" Target="http://www.microsoft.com/learning/en-us/exam-70-647.aspx" TargetMode="External"/><Relationship Id="rId34" Type="http://schemas.openxmlformats.org/officeDocument/2006/relationships/header" Target="header3.xml"/><Relationship Id="rId7" Type="http://schemas.openxmlformats.org/officeDocument/2006/relationships/hyperlink" Target="http://www.microsoft.com/learning/en-us/mcse-certification.aspx" TargetMode="External"/><Relationship Id="rId12" Type="http://schemas.openxmlformats.org/officeDocument/2006/relationships/hyperlink" Target="http://www.microsoft.com/learning/en-us/exam-70-680.aspx" TargetMode="External"/><Relationship Id="rId17" Type="http://schemas.openxmlformats.org/officeDocument/2006/relationships/hyperlink" Target="http://www.microsoft.com/learning/en-us/mcsa-windows-server-2008-certification.aspx" TargetMode="External"/><Relationship Id="rId25" Type="http://schemas.openxmlformats.org/officeDocument/2006/relationships/hyperlink" Target="http://www.microsoft.com/learning/en-us/exam.aspx?ID=70-693"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microsoft.com/learning/en-us/mcitp-certification.aspx" TargetMode="External"/><Relationship Id="rId20" Type="http://schemas.openxmlformats.org/officeDocument/2006/relationships/hyperlink" Target="http://www.microsoft.com/learning/en-us/exam-70-643.aspx" TargetMode="External"/><Relationship Id="rId29" Type="http://schemas.openxmlformats.org/officeDocument/2006/relationships/hyperlink" Target="http://www.microsoft.com/learning/en-us/mcitp-certificatio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mcitp-certification.aspx" TargetMode="External"/><Relationship Id="rId24" Type="http://schemas.openxmlformats.org/officeDocument/2006/relationships/hyperlink" Target="http://www.microsoft.com/learning/en-us/exam.aspx?ID=70-66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exam-70-686.aspx" TargetMode="External"/><Relationship Id="rId23" Type="http://schemas.openxmlformats.org/officeDocument/2006/relationships/hyperlink" Target="http://www.microsoft.com/learning/en-us/exam-70-681.aspx" TargetMode="External"/><Relationship Id="rId28" Type="http://schemas.openxmlformats.org/officeDocument/2006/relationships/hyperlink" Target="http://www.microsoft.com/learning/en-us/mcitp-certification.aspx" TargetMode="External"/><Relationship Id="rId36" Type="http://schemas.openxmlformats.org/officeDocument/2006/relationships/fontTable" Target="fontTable.xml"/><Relationship Id="rId10" Type="http://schemas.openxmlformats.org/officeDocument/2006/relationships/hyperlink" Target="http://www.microsoft.com/learning/en-us/mcitp-certification.aspx" TargetMode="External"/><Relationship Id="rId19" Type="http://schemas.openxmlformats.org/officeDocument/2006/relationships/hyperlink" Target="http://www.microsoft.com/learning/en-us/exam-70-642.asp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icrosoft.com/learning/en-us/retired-certifications.aspx" TargetMode="External"/><Relationship Id="rId14" Type="http://schemas.openxmlformats.org/officeDocument/2006/relationships/hyperlink" Target="http://www.microsoft.com/learning/en-us/exam-70-680.aspx" TargetMode="External"/><Relationship Id="rId22" Type="http://schemas.openxmlformats.org/officeDocument/2006/relationships/hyperlink" Target="http://www.microsoft.com/learning/en-us/exam-70-680.aspx" TargetMode="External"/><Relationship Id="rId27" Type="http://schemas.openxmlformats.org/officeDocument/2006/relationships/hyperlink" Target="http://www.microsoft.com/learning/en-us/mcitp-certification.aspx"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PRODUCAO3</cp:lastModifiedBy>
  <cp:revision>2</cp:revision>
  <dcterms:created xsi:type="dcterms:W3CDTF">2014-02-13T15:34:00Z</dcterms:created>
  <dcterms:modified xsi:type="dcterms:W3CDTF">2014-03-03T12:32:00Z</dcterms:modified>
</cp:coreProperties>
</file>